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Tel. 34- 3702200 </w:t>
      </w:r>
      <w:proofErr w:type="spellStart"/>
      <w:r w:rsidRPr="00CA5C6B">
        <w:rPr>
          <w:rFonts w:ascii="Arial" w:hAnsi="Arial" w:cs="Arial"/>
          <w:lang w:val="en-US"/>
        </w:rPr>
        <w:t>wewn</w:t>
      </w:r>
      <w:proofErr w:type="spellEnd"/>
      <w:r w:rsidRPr="00CA5C6B">
        <w:rPr>
          <w:rFonts w:ascii="Arial" w:hAnsi="Arial" w:cs="Arial"/>
          <w:lang w:val="en-US"/>
        </w:rPr>
        <w:t>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37F8E378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F64A71">
        <w:rPr>
          <w:rFonts w:ascii="Arial" w:hAnsi="Arial" w:cs="Arial"/>
          <w:i/>
        </w:rPr>
        <w:t xml:space="preserve">: </w:t>
      </w:r>
      <w:r w:rsidR="00FF489D" w:rsidRPr="00F64A71">
        <w:rPr>
          <w:rFonts w:ascii="Arial" w:hAnsi="Arial" w:cs="Arial"/>
          <w:i/>
        </w:rPr>
        <w:t>„</w:t>
      </w:r>
      <w:r w:rsidR="00F64A71" w:rsidRPr="00F64A71">
        <w:rPr>
          <w:rFonts w:ascii="Arial" w:hAnsi="Arial" w:cs="Arial"/>
          <w:b/>
          <w:bCs/>
        </w:rPr>
        <w:t>Zakup fantomu dla Miejskiego Szpitala Zespolonego – obejmujący zakup fantomu, aparatu do magnetoterapii wraz z aplikatorem oraz aparatu do ultradźwięków” (3 pakiety)</w:t>
      </w:r>
      <w:r w:rsidR="00892726">
        <w:rPr>
          <w:rFonts w:ascii="Arial" w:hAnsi="Arial" w:cs="Arial"/>
          <w:b/>
          <w:bCs/>
        </w:rPr>
        <w:t xml:space="preserve">. 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 xml:space="preserve">), dalej „ustawa </w:t>
      </w:r>
      <w:proofErr w:type="spellStart"/>
      <w:r w:rsidR="00166B7C" w:rsidRPr="00CA5C6B">
        <w:rPr>
          <w:rFonts w:ascii="Arial" w:hAnsi="Arial" w:cs="Arial"/>
          <w:lang w:eastAsia="pl-PL"/>
        </w:rPr>
        <w:t>Pzp</w:t>
      </w:r>
      <w:proofErr w:type="spellEnd"/>
      <w:r w:rsidR="00166B7C" w:rsidRPr="00CA5C6B">
        <w:rPr>
          <w:rFonts w:ascii="Arial" w:hAnsi="Arial" w:cs="Arial"/>
          <w:lang w:eastAsia="pl-PL"/>
        </w:rPr>
        <w:t>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CA5C6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29488">
    <w:abstractNumId w:val="0"/>
  </w:num>
  <w:num w:numId="2" w16cid:durableId="1496259464">
    <w:abstractNumId w:val="9"/>
  </w:num>
  <w:num w:numId="3" w16cid:durableId="2057657477">
    <w:abstractNumId w:val="14"/>
  </w:num>
  <w:num w:numId="4" w16cid:durableId="274168243">
    <w:abstractNumId w:val="13"/>
  </w:num>
  <w:num w:numId="5" w16cid:durableId="989795320">
    <w:abstractNumId w:val="3"/>
  </w:num>
  <w:num w:numId="6" w16cid:durableId="537357658">
    <w:abstractNumId w:val="15"/>
  </w:num>
  <w:num w:numId="7" w16cid:durableId="1911649115">
    <w:abstractNumId w:val="1"/>
  </w:num>
  <w:num w:numId="8" w16cid:durableId="212929633">
    <w:abstractNumId w:val="10"/>
  </w:num>
  <w:num w:numId="9" w16cid:durableId="1476946476">
    <w:abstractNumId w:val="7"/>
  </w:num>
  <w:num w:numId="10" w16cid:durableId="1158115604">
    <w:abstractNumId w:val="12"/>
  </w:num>
  <w:num w:numId="11" w16cid:durableId="739330018">
    <w:abstractNumId w:val="8"/>
  </w:num>
  <w:num w:numId="12" w16cid:durableId="358243534">
    <w:abstractNumId w:val="4"/>
  </w:num>
  <w:num w:numId="13" w16cid:durableId="1612738288">
    <w:abstractNumId w:val="5"/>
  </w:num>
  <w:num w:numId="14" w16cid:durableId="990643236">
    <w:abstractNumId w:val="2"/>
  </w:num>
  <w:num w:numId="15" w16cid:durableId="799539341">
    <w:abstractNumId w:val="6"/>
  </w:num>
  <w:num w:numId="16" w16cid:durableId="2104956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2726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64A71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14</cp:revision>
  <cp:lastPrinted>2022-12-12T10:26:00Z</cp:lastPrinted>
  <dcterms:created xsi:type="dcterms:W3CDTF">2018-07-05T08:30:00Z</dcterms:created>
  <dcterms:modified xsi:type="dcterms:W3CDTF">2022-12-12T10:26:00Z</dcterms:modified>
</cp:coreProperties>
</file>