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257D8E15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FB2BA2" w:rsidRPr="00FB2BA2">
        <w:rPr>
          <w:rFonts w:ascii="Arial" w:hAnsi="Arial"/>
          <w:b/>
          <w:bCs/>
          <w:sz w:val="24"/>
          <w:szCs w:val="24"/>
        </w:rPr>
        <w:t>Zakup i dostawa artykułów elektrycznych</w:t>
      </w:r>
      <w:r w:rsidR="00374944">
        <w:rPr>
          <w:rFonts w:ascii="Arial" w:hAnsi="Arial"/>
          <w:b/>
          <w:bCs/>
          <w:sz w:val="24"/>
          <w:szCs w:val="24"/>
        </w:rPr>
        <w:t xml:space="preserve"> (2 pakiety)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4944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6</cp:revision>
  <cp:lastPrinted>2018-07-05T08:29:00Z</cp:lastPrinted>
  <dcterms:created xsi:type="dcterms:W3CDTF">2023-12-19T08:56:00Z</dcterms:created>
  <dcterms:modified xsi:type="dcterms:W3CDTF">2024-03-08T10:20:00Z</dcterms:modified>
</cp:coreProperties>
</file>