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E65D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2F5D34DC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25C1A2CE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08F8C3C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6E0393A4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A43DD1D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38864F9E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13A92F14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5C7FBB1A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2B39AE10" w14:textId="58F0B44D" w:rsidR="007E316D" w:rsidRPr="003F1B88" w:rsidRDefault="003C1B22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Marta Radko</w:t>
      </w:r>
    </w:p>
    <w:p w14:paraId="5ED75894" w14:textId="6ADFA5AA" w:rsidR="007E316D" w:rsidRPr="00EB3FBE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EB3FBE">
        <w:rPr>
          <w:rFonts w:ascii="Arial" w:hAnsi="Arial"/>
          <w:sz w:val="24"/>
          <w:szCs w:val="24"/>
        </w:rPr>
        <w:t xml:space="preserve">ul. </w:t>
      </w:r>
      <w:r w:rsidR="003C1B22">
        <w:rPr>
          <w:rFonts w:ascii="Arial" w:hAnsi="Arial"/>
          <w:sz w:val="24"/>
          <w:szCs w:val="24"/>
        </w:rPr>
        <w:t>Mirowska 15</w:t>
      </w:r>
      <w:r>
        <w:rPr>
          <w:rFonts w:ascii="Arial" w:hAnsi="Arial"/>
          <w:sz w:val="24"/>
          <w:szCs w:val="24"/>
        </w:rPr>
        <w:t xml:space="preserve">; </w:t>
      </w:r>
      <w:r w:rsidRPr="00EB3FBE">
        <w:rPr>
          <w:rFonts w:ascii="Arial" w:hAnsi="Arial"/>
          <w:sz w:val="24"/>
          <w:szCs w:val="24"/>
        </w:rPr>
        <w:t>42- 200 Częstochowa</w:t>
      </w:r>
    </w:p>
    <w:p w14:paraId="066E0B86" w14:textId="29A79536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Tel. 34- 3702200 </w:t>
      </w:r>
      <w:proofErr w:type="spellStart"/>
      <w:r w:rsidRPr="00F3585C">
        <w:rPr>
          <w:rFonts w:ascii="Arial" w:hAnsi="Arial"/>
          <w:sz w:val="24"/>
          <w:szCs w:val="24"/>
          <w:lang w:val="en-US"/>
        </w:rPr>
        <w:t>wew</w:t>
      </w:r>
      <w:r>
        <w:rPr>
          <w:rFonts w:ascii="Arial" w:hAnsi="Arial"/>
          <w:sz w:val="24"/>
          <w:szCs w:val="24"/>
          <w:lang w:val="en-US"/>
        </w:rPr>
        <w:t>n</w:t>
      </w:r>
      <w:proofErr w:type="spellEnd"/>
      <w:r w:rsidRPr="00F3585C">
        <w:rPr>
          <w:rFonts w:ascii="Arial" w:hAnsi="Arial"/>
          <w:sz w:val="24"/>
          <w:szCs w:val="24"/>
          <w:lang w:val="en-US"/>
        </w:rPr>
        <w:t>. 666</w:t>
      </w:r>
      <w:r w:rsidR="003C1B22">
        <w:rPr>
          <w:rFonts w:ascii="Arial" w:hAnsi="Arial"/>
          <w:sz w:val="24"/>
          <w:szCs w:val="24"/>
          <w:lang w:val="en-US"/>
        </w:rPr>
        <w:t>, 125</w:t>
      </w:r>
      <w:r w:rsidRPr="00F3585C">
        <w:rPr>
          <w:rFonts w:ascii="Arial" w:hAnsi="Arial"/>
          <w:sz w:val="24"/>
          <w:szCs w:val="24"/>
          <w:lang w:val="en-US"/>
        </w:rPr>
        <w:t xml:space="preserve">; </w:t>
      </w:r>
    </w:p>
    <w:p w14:paraId="46BCBA6B" w14:textId="77777777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46BDD00E" w14:textId="1E4165E6" w:rsidR="001C3587" w:rsidRPr="00B861AC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>Pani/Pana dane osobowe przetwarzane będą na podstawie art. 6 ust. 1 lit. c</w:t>
      </w:r>
      <w:r w:rsidRPr="009733B3">
        <w:rPr>
          <w:rFonts w:ascii="Arial" w:eastAsia="Times New Roman" w:hAnsi="Arial"/>
          <w:i/>
          <w:sz w:val="24"/>
          <w:szCs w:val="24"/>
          <w:lang w:eastAsia="pl-PL"/>
        </w:rPr>
        <w:t xml:space="preserve"> </w:t>
      </w: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publicznego </w:t>
      </w:r>
      <w:r w:rsidR="001C3587">
        <w:rPr>
          <w:rFonts w:ascii="Arial" w:hAnsi="Arial"/>
          <w:i/>
          <w:sz w:val="24"/>
          <w:szCs w:val="24"/>
        </w:rPr>
        <w:t xml:space="preserve">na </w:t>
      </w:r>
    </w:p>
    <w:p w14:paraId="4DEEEC37" w14:textId="778EFE3D" w:rsidR="00B861AC" w:rsidRPr="001C3B6E" w:rsidRDefault="00B861AC" w:rsidP="001C3B6E">
      <w:pPr>
        <w:pStyle w:val="Akapitzlist"/>
        <w:spacing w:after="150"/>
        <w:ind w:left="284"/>
        <w:jc w:val="both"/>
        <w:rPr>
          <w:rFonts w:ascii="Arial" w:hAnsi="Arial"/>
          <w:b/>
          <w:bCs/>
          <w:sz w:val="20"/>
          <w:szCs w:val="20"/>
        </w:rPr>
      </w:pPr>
      <w:r w:rsidRPr="00F55F60">
        <w:rPr>
          <w:rFonts w:ascii="Arial" w:hAnsi="Arial"/>
          <w:b/>
          <w:bCs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</w:rPr>
        <w:t>Przegląd techniczny</w:t>
      </w:r>
      <w:r w:rsidR="001C3B6E">
        <w:rPr>
          <w:rFonts w:ascii="Arial" w:hAnsi="Arial"/>
          <w:b/>
          <w:bCs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>konserwacja</w:t>
      </w:r>
      <w:r w:rsidR="001C3B6E">
        <w:rPr>
          <w:rFonts w:ascii="Arial" w:hAnsi="Arial"/>
          <w:b/>
          <w:bCs/>
          <w:sz w:val="20"/>
          <w:szCs w:val="20"/>
        </w:rPr>
        <w:t xml:space="preserve"> i naprawa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3D6BA3">
        <w:rPr>
          <w:rFonts w:ascii="Arial" w:hAnsi="Arial"/>
          <w:b/>
          <w:bCs/>
          <w:sz w:val="20"/>
          <w:szCs w:val="20"/>
        </w:rPr>
        <w:t>układów Samoczynnego Załączania Rezerwy SZR, rozdzielnic medycznych IT oraz przegląd techniczny i konserwacja agregatów prądotwórczych i zasilaczy UPS użytkowanych</w:t>
      </w:r>
      <w:r w:rsidR="00105CE9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w o</w:t>
      </w:r>
      <w:r w:rsidRPr="00F55F60">
        <w:rPr>
          <w:rFonts w:ascii="Arial" w:hAnsi="Arial"/>
          <w:b/>
          <w:bCs/>
          <w:sz w:val="20"/>
          <w:szCs w:val="20"/>
        </w:rPr>
        <w:t>b</w:t>
      </w:r>
      <w:r>
        <w:rPr>
          <w:rFonts w:ascii="Arial" w:hAnsi="Arial"/>
          <w:b/>
          <w:bCs/>
          <w:sz w:val="20"/>
          <w:szCs w:val="20"/>
        </w:rPr>
        <w:t>iektach</w:t>
      </w:r>
      <w:r w:rsidRPr="00F55F60">
        <w:rPr>
          <w:rFonts w:ascii="Arial" w:hAnsi="Arial"/>
          <w:b/>
          <w:bCs/>
          <w:sz w:val="20"/>
          <w:szCs w:val="20"/>
        </w:rPr>
        <w:t xml:space="preserve"> </w:t>
      </w:r>
      <w:r w:rsidRPr="001C3B6E">
        <w:rPr>
          <w:rFonts w:ascii="Arial" w:hAnsi="Arial"/>
          <w:b/>
          <w:bCs/>
          <w:sz w:val="20"/>
          <w:szCs w:val="20"/>
        </w:rPr>
        <w:t>SP ZOZ Miejskiego Szpitala Zespolonego w Częstochowie”</w:t>
      </w:r>
      <w:r w:rsidR="00367C7B">
        <w:rPr>
          <w:rFonts w:ascii="Arial" w:hAnsi="Arial"/>
          <w:b/>
          <w:bCs/>
          <w:sz w:val="20"/>
          <w:szCs w:val="20"/>
        </w:rPr>
        <w:t xml:space="preserve"> – II postępowanie</w:t>
      </w:r>
    </w:p>
    <w:p w14:paraId="51487130" w14:textId="001D13CC"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i/>
          <w:sz w:val="24"/>
          <w:szCs w:val="24"/>
        </w:rPr>
        <w:t xml:space="preserve"> </w:t>
      </w: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14:paraId="632B21DE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2017 r. poz. 1579 i 2018), dalej „ustawa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>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 </w:t>
      </w:r>
    </w:p>
    <w:p w14:paraId="08BF1CEA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6C4F9A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6DA946F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121360E6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0C7906D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1A080AD3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4193F44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40F2766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34676B91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E9668A6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6B399360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AD7B972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 </w:t>
      </w:r>
    </w:p>
    <w:p w14:paraId="60F20FB9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415206B8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02D8AAD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4D1FE15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5B138BA9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17E1BBD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9EF309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8271D3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F99A2F3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40D0C70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3A2D517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5BA3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A565256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CA16C1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7BD30D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00834B9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5DB7E04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407E2D0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</w:t>
      </w:r>
      <w:r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hAnsi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/>
          <w:i/>
          <w:sz w:val="20"/>
          <w:szCs w:val="20"/>
        </w:rPr>
        <w:t>Pzp</w:t>
      </w:r>
      <w:proofErr w:type="spellEnd"/>
      <w:r w:rsidRPr="00451D3C">
        <w:rPr>
          <w:rFonts w:ascii="Arial" w:hAnsi="Arial"/>
          <w:i/>
          <w:sz w:val="20"/>
          <w:szCs w:val="20"/>
        </w:rPr>
        <w:t xml:space="preserve"> oraz nie może naruszać integralności protokołu oraz jego załączników.</w:t>
      </w:r>
    </w:p>
    <w:p w14:paraId="4391592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fizycznej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prawnej,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p w14:paraId="3A1511B1" w14:textId="77777777" w:rsidR="007E316D" w:rsidRDefault="007E316D" w:rsidP="007E316D">
      <w:pPr>
        <w:widowControl w:val="0"/>
        <w:shd w:val="clear" w:color="auto" w:fill="FFFFFF"/>
        <w:suppressAutoHyphens/>
        <w:ind w:right="57"/>
        <w:jc w:val="left"/>
        <w:rPr>
          <w:rFonts w:ascii="Arial" w:eastAsia="Times New Roman" w:hAnsi="Arial"/>
          <w:color w:val="1A1A1A"/>
          <w:kern w:val="1"/>
          <w:sz w:val="18"/>
          <w:szCs w:val="16"/>
          <w:shd w:val="clear" w:color="auto" w:fill="FFFFFF"/>
          <w:lang w:eastAsia="ar-SA"/>
        </w:rPr>
      </w:pPr>
    </w:p>
    <w:p w14:paraId="555490CF" w14:textId="77777777" w:rsidR="006645F9" w:rsidRPr="007E316D" w:rsidRDefault="006645F9" w:rsidP="007E316D"/>
    <w:sectPr w:rsidR="006645F9" w:rsidRPr="007E316D" w:rsidSect="00C94A2A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88143">
    <w:abstractNumId w:val="0"/>
  </w:num>
  <w:num w:numId="2" w16cid:durableId="1368217606">
    <w:abstractNumId w:val="1"/>
  </w:num>
  <w:num w:numId="3" w16cid:durableId="1642542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D"/>
    <w:rsid w:val="00105CE9"/>
    <w:rsid w:val="001C3587"/>
    <w:rsid w:val="001C3B6E"/>
    <w:rsid w:val="00367C7B"/>
    <w:rsid w:val="003C1B22"/>
    <w:rsid w:val="003D6BA3"/>
    <w:rsid w:val="003E27BD"/>
    <w:rsid w:val="006645F9"/>
    <w:rsid w:val="00733CA4"/>
    <w:rsid w:val="007E316D"/>
    <w:rsid w:val="007F755E"/>
    <w:rsid w:val="00826009"/>
    <w:rsid w:val="009D069C"/>
    <w:rsid w:val="00AB5AFB"/>
    <w:rsid w:val="00B861AC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36C8"/>
  <w15:chartTrackingRefBased/>
  <w15:docId w15:val="{20E969B1-581E-4A16-BE39-E468808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15</cp:revision>
  <dcterms:created xsi:type="dcterms:W3CDTF">2018-07-05T09:03:00Z</dcterms:created>
  <dcterms:modified xsi:type="dcterms:W3CDTF">2024-09-12T06:07:00Z</dcterms:modified>
</cp:coreProperties>
</file>